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B73699"/>
    <w:p w:rsidR="003658EB" w:rsidRDefault="003658EB">
      <m:oMathPara>
        <m:oMath>
          <m:r>
            <w:rPr>
              <w:rFonts w:ascii="Cambria Math" w:hAnsi="Cambria Math"/>
            </w:rPr>
            <m:t>f(x)</m:t>
          </m:r>
          <m:r>
            <w:rPr>
              <w:rFonts w:ascii="Cambria Math" w:eastAsia="Cambria Math" w:hAnsi="Cambria Math" w:cs="Cambria Math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</w:rPr>
                <m:t>n=0</m:t>
              </m:r>
            </m:sub>
            <m:sup>
              <m:r>
                <w:rPr>
                  <w:rFonts w:ascii="Cambria Math" w:eastAsia="Cambria Math" w:hAnsi="Cambria Math" w:cs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n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</w:rPr>
                    <m:t>πx)</m:t>
                  </m:r>
                </m:e>
              </m:func>
            </m:e>
          </m:nary>
        </m:oMath>
      </m:oMathPara>
    </w:p>
    <w:p w:rsidR="003658EB" w:rsidRDefault="003658EB">
      <w:bookmarkStart w:id="0" w:name="_GoBack"/>
      <w:bookmarkEnd w:id="0"/>
    </w:p>
    <w:p w:rsidR="003658EB" w:rsidRDefault="003658EB" w:rsidP="003658EB">
      <m:oMathPara>
        <m:oMath>
          <m:r>
            <w:rPr>
              <w:rFonts w:ascii="Cambria Math" w:hAnsi="Cambria Math"/>
            </w:rPr>
            <m:t>0&lt;a&lt;1</m:t>
          </m:r>
          <m:r>
            <w:rPr>
              <w:rFonts w:ascii="Cambria Math" w:eastAsiaTheme="minorEastAsia" w:hAnsi="Cambria Math"/>
            </w:rPr>
            <m:t xml:space="preserve">, </m:t>
          </m:r>
          <m:r>
            <w:rPr>
              <w:rFonts w:ascii="Cambria Math" w:hAnsi="Cambria Math"/>
            </w:rPr>
            <m:t>ab&gt;1+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π</m:t>
          </m:r>
        </m:oMath>
      </m:oMathPara>
    </w:p>
    <w:p w:rsidR="003658EB" w:rsidRDefault="003658EB"/>
    <w:sectPr w:rsidR="0036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8EB"/>
    <w:rsid w:val="00295866"/>
    <w:rsid w:val="003658EB"/>
    <w:rsid w:val="00A20696"/>
    <w:rsid w:val="00B73699"/>
    <w:rsid w:val="00DB4742"/>
    <w:rsid w:val="00F7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8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8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2017-09-11T17:31:00Z</dcterms:created>
  <dcterms:modified xsi:type="dcterms:W3CDTF">2017-09-11T17:37:00Z</dcterms:modified>
</cp:coreProperties>
</file>